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759EFB" w14:textId="52E37BF4" w:rsidR="0063244B" w:rsidRPr="00D13EFE" w:rsidRDefault="00A502B0" w:rsidP="00D13EFE">
      <w:pPr>
        <w:spacing w:after="120" w:line="240" w:lineRule="auto"/>
        <w:rPr>
          <w:rFonts w:ascii="Times New Roman" w:eastAsia="Times New Roman" w:hAnsi="Times New Roman" w:cs="Times New Roman"/>
          <w:b/>
          <w:sz w:val="24"/>
          <w:szCs w:val="24"/>
        </w:rPr>
      </w:pPr>
      <w:r>
        <w:rPr>
          <w:noProof/>
        </w:rPr>
        <w:drawing>
          <wp:anchor distT="0" distB="0" distL="114300" distR="114300" simplePos="0" relativeHeight="251660288" behindDoc="0" locked="0" layoutInCell="1" allowOverlap="1" wp14:anchorId="0EF784AE" wp14:editId="16152686">
            <wp:simplePos x="0" y="0"/>
            <wp:positionH relativeFrom="margin">
              <wp:align>left</wp:align>
            </wp:positionH>
            <wp:positionV relativeFrom="paragraph">
              <wp:posOffset>144780</wp:posOffset>
            </wp:positionV>
            <wp:extent cx="1104900" cy="1393190"/>
            <wp:effectExtent l="0" t="0" r="0" b="0"/>
            <wp:wrapSquare wrapText="bothSides"/>
            <wp:docPr id="1051464333" name="Picture 1051464333" descr="ACADEMIC YEAR 2020/2021 | The University of the West Indies, Mona, Jama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DEMIC YEAR 2020/2021 | The University of the West Indies, Mona, Jamaic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04900" cy="1393190"/>
                    </a:xfrm>
                    <a:prstGeom prst="rect">
                      <a:avLst/>
                    </a:prstGeom>
                    <a:noFill/>
                    <a:ln>
                      <a:noFill/>
                    </a:ln>
                  </pic:spPr>
                </pic:pic>
              </a:graphicData>
            </a:graphic>
            <wp14:sizeRelV relativeFrom="margin">
              <wp14:pctHeight>0</wp14:pctHeight>
            </wp14:sizeRelV>
          </wp:anchor>
        </w:drawing>
      </w:r>
    </w:p>
    <w:p w14:paraId="5B3E4E14" w14:textId="08C6EFA0" w:rsidR="002B5160" w:rsidRDefault="002B5160" w:rsidP="0072759C">
      <w:pPr>
        <w:spacing w:after="120" w:line="240" w:lineRule="auto"/>
        <w:jc w:val="center"/>
        <w:rPr>
          <w:rFonts w:ascii="Times New Roman" w:eastAsia="Times New Roman" w:hAnsi="Times New Roman" w:cs="Times New Roman"/>
          <w:b/>
          <w:sz w:val="28"/>
          <w:szCs w:val="28"/>
        </w:rPr>
      </w:pPr>
    </w:p>
    <w:p w14:paraId="463389B8" w14:textId="45892EE9" w:rsidR="002B5160" w:rsidRDefault="002B5160" w:rsidP="0072759C">
      <w:pPr>
        <w:spacing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4"/>
          <w:szCs w:val="24"/>
        </w:rPr>
        <w:drawing>
          <wp:anchor distT="0" distB="0" distL="114300" distR="114300" simplePos="0" relativeHeight="251658240" behindDoc="0" locked="0" layoutInCell="1" allowOverlap="1" wp14:anchorId="06899474" wp14:editId="105D90D7">
            <wp:simplePos x="0" y="0"/>
            <wp:positionH relativeFrom="column">
              <wp:posOffset>1630680</wp:posOffset>
            </wp:positionH>
            <wp:positionV relativeFrom="paragraph">
              <wp:posOffset>69850</wp:posOffset>
            </wp:positionV>
            <wp:extent cx="3398520" cy="775335"/>
            <wp:effectExtent l="0" t="0" r="0" b="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3398520" cy="775335"/>
                    </a:xfrm>
                    <a:prstGeom prst="rect">
                      <a:avLst/>
                    </a:prstGeom>
                    <a:ln/>
                  </pic:spPr>
                </pic:pic>
              </a:graphicData>
            </a:graphic>
            <wp14:sizeRelH relativeFrom="margin">
              <wp14:pctWidth>0</wp14:pctWidth>
            </wp14:sizeRelH>
            <wp14:sizeRelV relativeFrom="margin">
              <wp14:pctHeight>0</wp14:pctHeight>
            </wp14:sizeRelV>
          </wp:anchor>
        </w:drawing>
      </w:r>
    </w:p>
    <w:p w14:paraId="59D5FF9E" w14:textId="62F2D56F" w:rsidR="002B5160" w:rsidRDefault="002B5160" w:rsidP="0072759C">
      <w:pPr>
        <w:spacing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4"/>
          <w:szCs w:val="24"/>
        </w:rPr>
        <w:drawing>
          <wp:anchor distT="0" distB="0" distL="114300" distR="114300" simplePos="0" relativeHeight="251659264" behindDoc="0" locked="0" layoutInCell="1" allowOverlap="1" wp14:anchorId="2F7C0863" wp14:editId="31D1C798">
            <wp:simplePos x="0" y="0"/>
            <wp:positionH relativeFrom="page">
              <wp:posOffset>1440180</wp:posOffset>
            </wp:positionH>
            <wp:positionV relativeFrom="paragraph">
              <wp:posOffset>391160</wp:posOffset>
            </wp:positionV>
            <wp:extent cx="6069330" cy="320040"/>
            <wp:effectExtent l="0" t="0" r="0" b="0"/>
            <wp:wrapSquare wrapText="bothSides"/>
            <wp:docPr id="64139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9330" cy="320040"/>
                    </a:xfrm>
                    <a:prstGeom prst="rect">
                      <a:avLst/>
                    </a:prstGeom>
                    <a:noFill/>
                  </pic:spPr>
                </pic:pic>
              </a:graphicData>
            </a:graphic>
            <wp14:sizeRelH relativeFrom="margin">
              <wp14:pctWidth>0</wp14:pctWidth>
            </wp14:sizeRelH>
            <wp14:sizeRelV relativeFrom="margin">
              <wp14:pctHeight>0</wp14:pctHeight>
            </wp14:sizeRelV>
          </wp:anchor>
        </w:drawing>
      </w:r>
    </w:p>
    <w:p w14:paraId="373FBD94" w14:textId="77777777" w:rsidR="002B5160" w:rsidRDefault="002B5160" w:rsidP="0072759C">
      <w:pPr>
        <w:spacing w:after="120" w:line="240" w:lineRule="auto"/>
        <w:jc w:val="center"/>
        <w:rPr>
          <w:rFonts w:ascii="Times New Roman" w:eastAsia="Times New Roman" w:hAnsi="Times New Roman" w:cs="Times New Roman"/>
          <w:b/>
          <w:sz w:val="28"/>
          <w:szCs w:val="28"/>
        </w:rPr>
      </w:pPr>
    </w:p>
    <w:p w14:paraId="2E19B3E5" w14:textId="77777777" w:rsidR="003364F5" w:rsidRDefault="003364F5" w:rsidP="003364F5">
      <w:pPr>
        <w:spacing w:after="120" w:line="240" w:lineRule="auto"/>
        <w:jc w:val="center"/>
        <w:rPr>
          <w:rFonts w:ascii="Times New Roman" w:eastAsia="Times New Roman" w:hAnsi="Times New Roman" w:cs="Times New Roman"/>
          <w:b/>
          <w:sz w:val="28"/>
          <w:szCs w:val="28"/>
        </w:rPr>
      </w:pPr>
      <w:r w:rsidRPr="002B5160">
        <w:rPr>
          <w:rFonts w:ascii="Times New Roman" w:eastAsia="Times New Roman" w:hAnsi="Times New Roman" w:cs="Times New Roman"/>
          <w:b/>
          <w:sz w:val="28"/>
          <w:szCs w:val="28"/>
        </w:rPr>
        <w:t>5</w:t>
      </w:r>
      <w:r w:rsidRPr="002B5160">
        <w:rPr>
          <w:rFonts w:ascii="Times New Roman" w:eastAsia="Times New Roman" w:hAnsi="Times New Roman" w:cs="Times New Roman"/>
          <w:b/>
          <w:sz w:val="28"/>
          <w:szCs w:val="28"/>
          <w:vertAlign w:val="superscript"/>
        </w:rPr>
        <w:t>TH</w:t>
      </w:r>
      <w:r w:rsidRPr="002B5160">
        <w:rPr>
          <w:rFonts w:ascii="Times New Roman" w:eastAsia="Times New Roman" w:hAnsi="Times New Roman" w:cs="Times New Roman"/>
          <w:b/>
          <w:sz w:val="28"/>
          <w:szCs w:val="28"/>
        </w:rPr>
        <w:t xml:space="preserve"> MIXED METHODS CARIBBEAN REGIONAL CONFERENCE</w:t>
      </w:r>
    </w:p>
    <w:p w14:paraId="5C3993B4" w14:textId="77777777" w:rsidR="003364F5" w:rsidRDefault="003364F5" w:rsidP="0072759C">
      <w:pPr>
        <w:spacing w:after="120" w:line="240" w:lineRule="auto"/>
        <w:jc w:val="center"/>
        <w:rPr>
          <w:rFonts w:ascii="Times New Roman" w:eastAsia="Times New Roman" w:hAnsi="Times New Roman" w:cs="Times New Roman"/>
          <w:b/>
          <w:sz w:val="28"/>
          <w:szCs w:val="28"/>
        </w:rPr>
      </w:pPr>
    </w:p>
    <w:p w14:paraId="28CF3D7C" w14:textId="45A900BE" w:rsidR="00CB0BB3" w:rsidRDefault="00CB0BB3" w:rsidP="0072759C">
      <w:pPr>
        <w:spacing w:after="120" w:line="240" w:lineRule="auto"/>
        <w:jc w:val="center"/>
        <w:rPr>
          <w:rFonts w:ascii="Times New Roman" w:eastAsia="Times New Roman" w:hAnsi="Times New Roman" w:cs="Times New Roman"/>
          <w:b/>
          <w:sz w:val="28"/>
          <w:szCs w:val="28"/>
        </w:rPr>
      </w:pPr>
      <w:r>
        <w:rPr>
          <w:noProof/>
        </w:rPr>
        <w:drawing>
          <wp:inline distT="0" distB="0" distL="0" distR="0" wp14:anchorId="7F8E4DC4" wp14:editId="071F92A4">
            <wp:extent cx="6118860" cy="2431415"/>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847" cy="2431807"/>
                    </a:xfrm>
                    <a:prstGeom prst="rect">
                      <a:avLst/>
                    </a:prstGeom>
                    <a:noFill/>
                    <a:ln>
                      <a:noFill/>
                    </a:ln>
                  </pic:spPr>
                </pic:pic>
              </a:graphicData>
            </a:graphic>
          </wp:inline>
        </w:drawing>
      </w:r>
    </w:p>
    <w:p w14:paraId="29C27E46" w14:textId="77777777" w:rsidR="00CB0BB3" w:rsidRDefault="00CB0BB3" w:rsidP="0072759C">
      <w:pPr>
        <w:spacing w:after="120" w:line="240" w:lineRule="auto"/>
        <w:jc w:val="center"/>
        <w:rPr>
          <w:rFonts w:ascii="Times New Roman" w:eastAsia="Times New Roman" w:hAnsi="Times New Roman" w:cs="Times New Roman"/>
          <w:b/>
          <w:sz w:val="28"/>
          <w:szCs w:val="28"/>
        </w:rPr>
      </w:pPr>
    </w:p>
    <w:p w14:paraId="602CDF3B" w14:textId="77777777" w:rsidR="000C5602" w:rsidRPr="002B5160" w:rsidRDefault="000C5602" w:rsidP="0072759C">
      <w:pPr>
        <w:spacing w:after="120" w:line="240" w:lineRule="auto"/>
        <w:jc w:val="center"/>
        <w:rPr>
          <w:rFonts w:ascii="Times New Roman" w:eastAsia="Times New Roman" w:hAnsi="Times New Roman" w:cs="Times New Roman"/>
          <w:b/>
          <w:sz w:val="28"/>
          <w:szCs w:val="28"/>
        </w:rPr>
      </w:pPr>
    </w:p>
    <w:p w14:paraId="02FAA50A" w14:textId="7160CDE2" w:rsidR="000B771E" w:rsidRDefault="00FE558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Conference Dates</w:t>
      </w:r>
      <w:r>
        <w:rPr>
          <w:rFonts w:ascii="Times New Roman" w:eastAsia="Times New Roman" w:hAnsi="Times New Roman" w:cs="Times New Roman"/>
          <w:sz w:val="24"/>
          <w:szCs w:val="24"/>
        </w:rPr>
        <w:t xml:space="preserve">: Tuesday 15 – Wednesday 16 April, 2025 </w:t>
      </w:r>
    </w:p>
    <w:p w14:paraId="649A212F" w14:textId="7B04B870" w:rsidR="000B771E" w:rsidRDefault="00FE558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Location</w:t>
      </w:r>
      <w:r>
        <w:rPr>
          <w:rFonts w:ascii="Times New Roman" w:eastAsia="Times New Roman" w:hAnsi="Times New Roman" w:cs="Times New Roman"/>
          <w:sz w:val="24"/>
          <w:szCs w:val="24"/>
        </w:rPr>
        <w:t xml:space="preserve">: Regional Headquarters, </w:t>
      </w:r>
      <w:r w:rsidR="005D4F24">
        <w:rPr>
          <w:rFonts w:ascii="Times New Roman" w:eastAsia="Times New Roman" w:hAnsi="Times New Roman" w:cs="Times New Roman"/>
          <w:sz w:val="24"/>
          <w:szCs w:val="24"/>
        </w:rPr>
        <w:t>University of the West Indies</w:t>
      </w:r>
      <w:r w:rsidR="005D4F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Kingston, Jamaica</w:t>
      </w:r>
    </w:p>
    <w:p w14:paraId="07F7FCE5" w14:textId="77777777" w:rsidR="000B771E" w:rsidRDefault="00FE558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Format</w:t>
      </w:r>
      <w:r>
        <w:rPr>
          <w:rFonts w:ascii="Times New Roman" w:eastAsia="Times New Roman" w:hAnsi="Times New Roman" w:cs="Times New Roman"/>
          <w:sz w:val="24"/>
          <w:szCs w:val="24"/>
        </w:rPr>
        <w:t xml:space="preserve">: In-person </w:t>
      </w:r>
    </w:p>
    <w:p w14:paraId="4FAD8820" w14:textId="77777777" w:rsidR="000B771E" w:rsidRDefault="00FE558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Theme</w:t>
      </w:r>
      <w:r>
        <w:rPr>
          <w:rFonts w:ascii="Times New Roman" w:eastAsia="Times New Roman" w:hAnsi="Times New Roman" w:cs="Times New Roman"/>
          <w:sz w:val="24"/>
          <w:szCs w:val="24"/>
        </w:rPr>
        <w:t>: Advancing Mixed Methods Research: Bridging Cultures, Driving Transformation, and Fostering Innovation</w:t>
      </w:r>
    </w:p>
    <w:p w14:paraId="4F4C1089" w14:textId="77777777" w:rsidR="000B771E" w:rsidRDefault="00FE558C">
      <w:pPr>
        <w:shd w:val="clear" w:color="auto" w:fill="FFFFFF"/>
        <w:spacing w:before="60" w:after="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Presentation Sub-Themes:</w:t>
      </w:r>
    </w:p>
    <w:p w14:paraId="34233A9A" w14:textId="77777777" w:rsidR="000B771E" w:rsidRDefault="00FE558C">
      <w:pPr>
        <w:numPr>
          <w:ilvl w:val="0"/>
          <w:numId w:val="3"/>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Innovations in Technological Advancements for Mixed Methods Research</w:t>
      </w:r>
      <w:r>
        <w:rPr>
          <w:rFonts w:ascii="Times New Roman" w:eastAsia="Times New Roman" w:hAnsi="Times New Roman" w:cs="Times New Roman"/>
          <w:color w:val="000000"/>
          <w:sz w:val="24"/>
          <w:szCs w:val="24"/>
        </w:rPr>
        <w:t>: This theme explores how tools like AI, big data, and secondary data are transforming mixed methods research, with sessions on leveraging tech to enhance data collection, analysis, and integration.</w:t>
      </w:r>
    </w:p>
    <w:p w14:paraId="468BEFD3" w14:textId="77777777" w:rsidR="000B771E" w:rsidRDefault="00FE558C">
      <w:pPr>
        <w:numPr>
          <w:ilvl w:val="0"/>
          <w:numId w:val="3"/>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Diversity, Equity, and Inclusion (DEI) through Mixed Methods</w:t>
      </w:r>
      <w:r>
        <w:rPr>
          <w:rFonts w:ascii="Times New Roman" w:eastAsia="Times New Roman" w:hAnsi="Times New Roman" w:cs="Times New Roman"/>
          <w:color w:val="000000"/>
          <w:sz w:val="24"/>
          <w:szCs w:val="24"/>
        </w:rPr>
        <w:t>: Focused on advancing DEI goals, this theme highlights culturally responsive mixed methods research that elevates marginalized voices and promotes inclusion across diverse contexts.</w:t>
      </w:r>
    </w:p>
    <w:p w14:paraId="017C4F3E" w14:textId="77777777" w:rsidR="000B771E" w:rsidRDefault="00FE558C">
      <w:pPr>
        <w:numPr>
          <w:ilvl w:val="0"/>
          <w:numId w:val="3"/>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lastRenderedPageBreak/>
        <w:t>Transformation and Social Impact in Mixed Methods Research</w:t>
      </w:r>
      <w:r>
        <w:rPr>
          <w:rFonts w:ascii="Times New Roman" w:eastAsia="Times New Roman" w:hAnsi="Times New Roman" w:cs="Times New Roman"/>
          <w:color w:val="000000"/>
          <w:sz w:val="24"/>
          <w:szCs w:val="24"/>
        </w:rPr>
        <w:t>: This theme examines community-based and action research approaches in mixed methods that foster social justice and positive community impact, bridging research and real-world change.</w:t>
      </w:r>
    </w:p>
    <w:p w14:paraId="18F8ABFB" w14:textId="77777777" w:rsidR="000B771E" w:rsidRDefault="00FE558C">
      <w:pPr>
        <w:numPr>
          <w:ilvl w:val="0"/>
          <w:numId w:val="3"/>
        </w:numPr>
        <w:pBdr>
          <w:top w:val="nil"/>
          <w:left w:val="nil"/>
          <w:bottom w:val="nil"/>
          <w:right w:val="nil"/>
          <w:between w:val="nil"/>
        </w:pBdr>
        <w:spacing w:line="240" w:lineRule="auto"/>
      </w:pPr>
      <w:r>
        <w:rPr>
          <w:rFonts w:ascii="Times New Roman" w:eastAsia="Times New Roman" w:hAnsi="Times New Roman" w:cs="Times New Roman"/>
          <w:b/>
          <w:color w:val="000000"/>
          <w:sz w:val="24"/>
          <w:szCs w:val="24"/>
        </w:rPr>
        <w:t>Discipline-Specific Innovations in Mixed Methods Research</w:t>
      </w:r>
      <w:r>
        <w:rPr>
          <w:rFonts w:ascii="Times New Roman" w:eastAsia="Times New Roman" w:hAnsi="Times New Roman" w:cs="Times New Roman"/>
          <w:color w:val="000000"/>
          <w:sz w:val="24"/>
          <w:szCs w:val="24"/>
        </w:rPr>
        <w:t>: Tailored to the needs of various fields, this theme showcases how mixed methods can address unique disciplinary challenges, with examples of innovative applications across disciplines.</w:t>
      </w:r>
    </w:p>
    <w:p w14:paraId="16EA8757" w14:textId="77777777" w:rsidR="000B771E" w:rsidRDefault="000B771E">
      <w:pPr>
        <w:spacing w:after="120" w:line="240" w:lineRule="auto"/>
        <w:rPr>
          <w:rFonts w:ascii="Times New Roman" w:eastAsia="Times New Roman" w:hAnsi="Times New Roman" w:cs="Times New Roman"/>
          <w:b/>
          <w:sz w:val="24"/>
          <w:szCs w:val="24"/>
          <w:highlight w:val="yellow"/>
        </w:rPr>
      </w:pPr>
    </w:p>
    <w:p w14:paraId="3E56DAB4" w14:textId="77777777" w:rsidR="000B771E" w:rsidRDefault="00FE558C">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Purpose statement</w:t>
      </w:r>
      <w:r>
        <w:rPr>
          <w:rFonts w:ascii="Times New Roman" w:eastAsia="Times New Roman" w:hAnsi="Times New Roman" w:cs="Times New Roman"/>
          <w:sz w:val="24"/>
          <w:szCs w:val="24"/>
        </w:rPr>
        <w:t>:  This Mixed Methods Conference is in the Caribbean region. The conference theme is Advancing Mixed Methods Research: Bridging Cultures, Driving Transformation, and Fostering Innovation. The conference aims to facilitate inclusiveness across cultures, disciplines and specializations, encourage transformative approaches and visionary discourse on the theoretical and practical evolution of mixed methods research as a tool for societal development.  The conference will facilitate greater collaboration among members of the global mixed methods research communities and continue to build the community of mixed methods researchers in the Caribbean region. The conference will facilitate dialogues and insights regarding Mixed Methods among students, lecturers and non-academic professionals. The conference seeks to foster collaboration and develop a community of Mixed Methods Researchers in the Caribbean region. The mission of the Association is to engage with the international community to support mixed methods research, which broadly includes the following: mixing/combining/integrating quantitative and/or qualitative methods, epistemologies, axiologies, and stakeholder perspectives and standpoints</w:t>
      </w:r>
    </w:p>
    <w:p w14:paraId="2510EF2A" w14:textId="77777777" w:rsidR="000B771E" w:rsidRDefault="000B771E">
      <w:pPr>
        <w:spacing w:after="120" w:line="240" w:lineRule="auto"/>
        <w:rPr>
          <w:rFonts w:ascii="Times New Roman" w:eastAsia="Times New Roman" w:hAnsi="Times New Roman" w:cs="Times New Roman"/>
          <w:b/>
          <w:sz w:val="24"/>
          <w:szCs w:val="24"/>
        </w:rPr>
      </w:pPr>
    </w:p>
    <w:p w14:paraId="15B3F03B" w14:textId="77777777" w:rsidR="000B771E" w:rsidRDefault="00FE558C">
      <w:pPr>
        <w:spacing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Conference Presentation Formats:</w:t>
      </w:r>
    </w:p>
    <w:p w14:paraId="3313D656" w14:textId="4B5932B8" w:rsidR="000B771E" w:rsidRDefault="00FE558C">
      <w:pPr>
        <w:shd w:val="clear" w:color="auto" w:fill="FFFFFF"/>
        <w:spacing w:before="240" w:after="6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Paper </w:t>
      </w:r>
      <w:r w:rsidR="00D71CF5">
        <w:rPr>
          <w:rFonts w:ascii="Times New Roman" w:eastAsia="Times New Roman" w:hAnsi="Times New Roman" w:cs="Times New Roman"/>
          <w:b/>
          <w:sz w:val="24"/>
          <w:szCs w:val="24"/>
        </w:rPr>
        <w:t>session: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 paper session is a seminar that allows three individual authors or groups of authors to orally present their research and/or theoretical paper findings in no more than 20 minutes. At the end of the three presentations, 20 minutes are reserved for open discussions between the presenters and the audience.</w:t>
      </w:r>
    </w:p>
    <w:p w14:paraId="1B125EFC" w14:textId="0936CA95" w:rsidR="000B771E" w:rsidRDefault="00D71CF5">
      <w:pPr>
        <w:shd w:val="clear" w:color="auto" w:fill="FFFFFF"/>
        <w:spacing w:before="240" w:after="6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Poster: -</w:t>
      </w:r>
      <w:r w:rsidR="00FE558C">
        <w:rPr>
          <w:rFonts w:ascii="Times New Roman" w:eastAsia="Times New Roman" w:hAnsi="Times New Roman" w:cs="Times New Roman"/>
          <w:b/>
          <w:sz w:val="24"/>
          <w:szCs w:val="24"/>
        </w:rPr>
        <w:t xml:space="preserve"> </w:t>
      </w:r>
      <w:r w:rsidR="00FE558C">
        <w:rPr>
          <w:rFonts w:ascii="Times New Roman" w:eastAsia="Times New Roman" w:hAnsi="Times New Roman" w:cs="Times New Roman"/>
          <w:sz w:val="24"/>
          <w:szCs w:val="24"/>
        </w:rPr>
        <w:t>A research poster is a graphical summary of a research proposal or completed project by an individual or a group of researchers. Posters will be displayed on portable walls in the conference venue and should measure 36”x 24” in portrait orientation. Presenters will stand adjacent to their posters during poster sessions to answer questions from the audience. Individual presenters are limited to presenting ONE poster. Presenters may provide a 2-page research summary for the audience to take away.</w:t>
      </w:r>
    </w:p>
    <w:p w14:paraId="2AD2B6CD" w14:textId="2A2FAA05" w:rsidR="000B771E" w:rsidRDefault="00D71CF5">
      <w:pPr>
        <w:shd w:val="clear" w:color="auto" w:fill="FFFFFF"/>
        <w:spacing w:before="240" w:after="6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Workshop: -</w:t>
      </w:r>
      <w:r w:rsidR="00FE558C">
        <w:rPr>
          <w:rFonts w:ascii="Times New Roman" w:eastAsia="Times New Roman" w:hAnsi="Times New Roman" w:cs="Times New Roman"/>
          <w:b/>
          <w:sz w:val="24"/>
          <w:szCs w:val="24"/>
        </w:rPr>
        <w:t xml:space="preserve"> </w:t>
      </w:r>
      <w:r w:rsidR="00FE558C">
        <w:rPr>
          <w:rFonts w:ascii="Times New Roman" w:eastAsia="Times New Roman" w:hAnsi="Times New Roman" w:cs="Times New Roman"/>
          <w:sz w:val="24"/>
          <w:szCs w:val="24"/>
        </w:rPr>
        <w:t>A workshop is a self-organised seminar that engages participants in considerable interactive activities and discussions related to the conference theme. Workshops are 90 minutes and will accommodate up to 30 participants. Workshop facilitators must make their own arrangements for providing the necessary learning materials and resources for the session. Workshop proposers should submit a 500-word abstract that includes the workshop title, a description of the content, how it will be delivered and what participants are expected to gain. Include a list of technical equipment you will provide and others you may need from conference organisers.</w:t>
      </w:r>
    </w:p>
    <w:p w14:paraId="70BB945C" w14:textId="444CAFEA" w:rsidR="000B771E" w:rsidRDefault="00FE558C">
      <w:pPr>
        <w:shd w:val="clear" w:color="auto" w:fill="FFFFFF"/>
        <w:spacing w:before="240" w:after="6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Doctoral Mentorship Round </w:t>
      </w:r>
      <w:r w:rsidR="00D71CF5">
        <w:rPr>
          <w:rFonts w:ascii="Times New Roman" w:eastAsia="Times New Roman" w:hAnsi="Times New Roman" w:cs="Times New Roman"/>
          <w:b/>
          <w:sz w:val="24"/>
          <w:szCs w:val="24"/>
        </w:rPr>
        <w:t>Table: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purpose of these mentorship sessions is to facilitate small groups of doctoral candidates meeting with and learning from leaders in mixed methods research.</w:t>
      </w:r>
      <w:r>
        <w:rPr>
          <w:rFonts w:ascii="Times New Roman" w:eastAsia="Times New Roman" w:hAnsi="Times New Roman" w:cs="Times New Roman"/>
          <w:b/>
          <w:sz w:val="24"/>
          <w:szCs w:val="24"/>
        </w:rPr>
        <w:t xml:space="preserve"> Round tables are reserved for doctoral students</w:t>
      </w:r>
      <w:r>
        <w:rPr>
          <w:rFonts w:ascii="Times New Roman" w:eastAsia="Times New Roman" w:hAnsi="Times New Roman" w:cs="Times New Roman"/>
          <w:sz w:val="24"/>
          <w:szCs w:val="24"/>
        </w:rPr>
        <w:t>. Each round table will accommodate three students who will each have 20 minutes with mixed methods experts (5 minutes to share their methodology and 15 minutes for feedback). Abstracts should outline the topic of the research, research questions, and methodology.</w:t>
      </w:r>
    </w:p>
    <w:p w14:paraId="67378EF9" w14:textId="77777777" w:rsidR="000B771E" w:rsidRDefault="000B771E">
      <w:pPr>
        <w:shd w:val="clear" w:color="auto" w:fill="FFFFFF"/>
        <w:spacing w:before="60" w:after="80" w:line="240" w:lineRule="auto"/>
        <w:rPr>
          <w:rFonts w:ascii="Times New Roman" w:eastAsia="Times New Roman" w:hAnsi="Times New Roman" w:cs="Times New Roman"/>
          <w:b/>
          <w:sz w:val="24"/>
          <w:szCs w:val="24"/>
        </w:rPr>
      </w:pPr>
    </w:p>
    <w:p w14:paraId="5974C28B" w14:textId="77777777" w:rsidR="000B771E" w:rsidRDefault="00FE558C">
      <w:pPr>
        <w:shd w:val="clear" w:color="auto" w:fill="FFFFFF"/>
        <w:spacing w:before="60" w:after="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Guidelines for Preparing Abstracts</w:t>
      </w:r>
    </w:p>
    <w:p w14:paraId="6F583166" w14:textId="77777777" w:rsidR="000B771E" w:rsidRDefault="00FE558C">
      <w:pPr>
        <w:shd w:val="clear" w:color="auto" w:fill="FFFFFF"/>
        <w:spacing w:before="60" w:after="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Abstracts that align with the conference theme are invited from individuals and collaborative groups in any discipline who are interested in and engage in empirical mixed methods research and conceptual/theoretical papers with a focus on integration. Abstracts should be no more than 300 words and may be submitted by individual researchers or research groups. Individuals are limited to TWO presentations, including works-in-progress.</w:t>
      </w:r>
    </w:p>
    <w:p w14:paraId="256C0D44" w14:textId="77777777" w:rsidR="000B771E" w:rsidRDefault="00FE558C">
      <w:pPr>
        <w:shd w:val="clear" w:color="auto" w:fill="FFFFFF"/>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Abstracts must be formatted as follows:</w:t>
      </w:r>
    </w:p>
    <w:p w14:paraId="3D45C33E" w14:textId="77777777" w:rsidR="000B771E" w:rsidRDefault="00FE558C">
      <w:pPr>
        <w:numPr>
          <w:ilvl w:val="0"/>
          <w:numId w:val="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Title</w:t>
      </w:r>
      <w:r>
        <w:rPr>
          <w:rFonts w:ascii="Times New Roman" w:eastAsia="Times New Roman" w:hAnsi="Times New Roman" w:cs="Times New Roman"/>
          <w:sz w:val="24"/>
          <w:szCs w:val="24"/>
        </w:rPr>
        <w:t xml:space="preserve"> (no more than 15 words)</w:t>
      </w:r>
    </w:p>
    <w:p w14:paraId="385FFDB0" w14:textId="77777777" w:rsidR="000B771E" w:rsidRDefault="00FE558C">
      <w:pPr>
        <w:numPr>
          <w:ilvl w:val="0"/>
          <w:numId w:val="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Sub-theme: </w:t>
      </w:r>
      <w:r>
        <w:rPr>
          <w:rFonts w:ascii="Times New Roman" w:eastAsia="Times New Roman" w:hAnsi="Times New Roman" w:cs="Times New Roman"/>
          <w:sz w:val="24"/>
          <w:szCs w:val="24"/>
        </w:rPr>
        <w:t>select the one that applies</w:t>
      </w:r>
    </w:p>
    <w:p w14:paraId="55940C72" w14:textId="77777777" w:rsidR="000B771E" w:rsidRDefault="00FE558C">
      <w:pPr>
        <w:numPr>
          <w:ilvl w:val="0"/>
          <w:numId w:val="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Background: </w:t>
      </w:r>
      <w:r>
        <w:rPr>
          <w:rFonts w:ascii="Times New Roman" w:eastAsia="Times New Roman" w:hAnsi="Times New Roman" w:cs="Times New Roman"/>
          <w:sz w:val="24"/>
          <w:szCs w:val="24"/>
        </w:rPr>
        <w:t>description of the problem</w:t>
      </w:r>
    </w:p>
    <w:p w14:paraId="2BAE6481" w14:textId="77777777" w:rsidR="000B771E" w:rsidRDefault="00FE558C">
      <w:pPr>
        <w:numPr>
          <w:ilvl w:val="0"/>
          <w:numId w:val="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Purpose</w:t>
      </w:r>
      <w:r>
        <w:rPr>
          <w:rFonts w:ascii="Times New Roman" w:eastAsia="Times New Roman" w:hAnsi="Times New Roman" w:cs="Times New Roman"/>
          <w:sz w:val="24"/>
          <w:szCs w:val="24"/>
        </w:rPr>
        <w:t>: research objectives, research question(s) and/or hypotheses</w:t>
      </w:r>
    </w:p>
    <w:p w14:paraId="5C5282B3" w14:textId="77777777" w:rsidR="000B771E" w:rsidRDefault="00FE558C">
      <w:pPr>
        <w:numPr>
          <w:ilvl w:val="0"/>
          <w:numId w:val="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Design and Methods </w:t>
      </w:r>
      <w:r>
        <w:rPr>
          <w:rFonts w:ascii="Times New Roman" w:eastAsia="Times New Roman" w:hAnsi="Times New Roman" w:cs="Times New Roman"/>
          <w:i/>
          <w:sz w:val="24"/>
          <w:szCs w:val="24"/>
        </w:rPr>
        <w:t>(where applicable)</w:t>
      </w:r>
      <w:r>
        <w:rPr>
          <w:rFonts w:ascii="Times New Roman" w:eastAsia="Times New Roman" w:hAnsi="Times New Roman" w:cs="Times New Roman"/>
          <w:sz w:val="24"/>
          <w:szCs w:val="24"/>
        </w:rPr>
        <w:t>: research design, sampling strategy, description of participants, data collection procedures and instruments, data analysis approaches</w:t>
      </w:r>
    </w:p>
    <w:p w14:paraId="646D0510" w14:textId="77777777" w:rsidR="000B771E" w:rsidRDefault="00FE558C">
      <w:pPr>
        <w:numPr>
          <w:ilvl w:val="0"/>
          <w:numId w:val="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Findings </w:t>
      </w:r>
      <w:r>
        <w:rPr>
          <w:rFonts w:ascii="Times New Roman" w:eastAsia="Times New Roman" w:hAnsi="Times New Roman" w:cs="Times New Roman"/>
          <w:i/>
          <w:sz w:val="24"/>
          <w:szCs w:val="24"/>
        </w:rPr>
        <w:t>(if available)</w:t>
      </w:r>
      <w:r>
        <w:rPr>
          <w:rFonts w:ascii="Times New Roman" w:eastAsia="Times New Roman" w:hAnsi="Times New Roman" w:cs="Times New Roman"/>
          <w:sz w:val="24"/>
          <w:szCs w:val="24"/>
        </w:rPr>
        <w:t>: summary of specific results</w:t>
      </w:r>
    </w:p>
    <w:p w14:paraId="45681034" w14:textId="77777777" w:rsidR="000B771E" w:rsidRDefault="00FE558C">
      <w:pPr>
        <w:numPr>
          <w:ilvl w:val="0"/>
          <w:numId w:val="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Conclusions and Implications</w:t>
      </w:r>
      <w:r>
        <w:rPr>
          <w:rFonts w:ascii="Times New Roman" w:eastAsia="Times New Roman" w:hAnsi="Times New Roman" w:cs="Times New Roman"/>
          <w:sz w:val="24"/>
          <w:szCs w:val="24"/>
        </w:rPr>
        <w:t xml:space="preserve">: main outcome(s) of the research </w:t>
      </w:r>
      <w:r>
        <w:rPr>
          <w:rFonts w:ascii="Times New Roman" w:eastAsia="Times New Roman" w:hAnsi="Times New Roman" w:cs="Times New Roman"/>
          <w:i/>
          <w:sz w:val="24"/>
          <w:szCs w:val="24"/>
        </w:rPr>
        <w:t>(if available)</w:t>
      </w:r>
      <w:r>
        <w:rPr>
          <w:rFonts w:ascii="Times New Roman" w:eastAsia="Times New Roman" w:hAnsi="Times New Roman" w:cs="Times New Roman"/>
          <w:sz w:val="24"/>
          <w:szCs w:val="24"/>
        </w:rPr>
        <w:t>, implications for practice, policy or further research</w:t>
      </w:r>
    </w:p>
    <w:p w14:paraId="4442691E" w14:textId="77777777" w:rsidR="000B771E" w:rsidRDefault="00FE558C">
      <w:pPr>
        <w:numPr>
          <w:ilvl w:val="0"/>
          <w:numId w:val="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(up to 5)</w:t>
      </w:r>
    </w:p>
    <w:p w14:paraId="42C76FA7" w14:textId="77777777" w:rsidR="000B771E" w:rsidRDefault="00FE558C">
      <w:pPr>
        <w:numPr>
          <w:ilvl w:val="0"/>
          <w:numId w:val="1"/>
        </w:numPr>
        <w:shd w:val="clear" w:color="auto" w:fill="FFFFFF"/>
        <w:spacing w:after="3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Presentation Format</w:t>
      </w:r>
      <w:r>
        <w:rPr>
          <w:rFonts w:ascii="Times New Roman" w:eastAsia="Times New Roman" w:hAnsi="Times New Roman" w:cs="Times New Roman"/>
          <w:sz w:val="24"/>
          <w:szCs w:val="24"/>
        </w:rPr>
        <w:t>: select from paper, round table, poster, workshop</w:t>
      </w:r>
    </w:p>
    <w:p w14:paraId="781325A4" w14:textId="77777777" w:rsidR="000B771E" w:rsidRDefault="00FE558C">
      <w:pPr>
        <w:shd w:val="clear" w:color="auto" w:fill="FFFFFF"/>
        <w:spacing w:before="240" w:after="32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Guidelines for Abstract Submission</w:t>
      </w:r>
    </w:p>
    <w:p w14:paraId="11980BD4" w14:textId="77777777" w:rsidR="000B771E" w:rsidRDefault="00FE558C">
      <w:pPr>
        <w:shd w:val="clear" w:color="auto" w:fill="FFFFFF"/>
        <w:spacing w:before="60" w:after="80" w:line="24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Abstracts should be submitted via the Google form for double-blind peer review here:</w:t>
      </w:r>
      <w:hyperlink r:id="rId10">
        <w:r>
          <w:rPr>
            <w:rFonts w:ascii="Times New Roman" w:eastAsia="Times New Roman" w:hAnsi="Times New Roman" w:cs="Times New Roman"/>
            <w:sz w:val="24"/>
            <w:szCs w:val="24"/>
          </w:rPr>
          <w:t xml:space="preserve"> </w:t>
        </w:r>
      </w:hyperlink>
      <w:hyperlink r:id="rId11">
        <w:r>
          <w:rPr>
            <w:rFonts w:ascii="Times New Roman" w:eastAsia="Times New Roman" w:hAnsi="Times New Roman" w:cs="Times New Roman"/>
            <w:color w:val="1155CC"/>
            <w:sz w:val="24"/>
            <w:szCs w:val="24"/>
            <w:u w:val="single"/>
          </w:rPr>
          <w:t>https://forms.gle/BvGQrbghpoYviqY17</w:t>
        </w:r>
      </w:hyperlink>
    </w:p>
    <w:p w14:paraId="110A7240" w14:textId="77777777" w:rsidR="000B771E" w:rsidRDefault="00FE558C">
      <w:pPr>
        <w:shd w:val="clear" w:color="auto" w:fill="FFFFFF"/>
        <w:spacing w:before="60" w:after="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submission must include the name, affiliate organisation and country, and email address of the corresponding author, as well as names of co-authors. The decision about abstract acceptance will be communicated to the corresponding author via email. </w:t>
      </w:r>
    </w:p>
    <w:p w14:paraId="58CDB77F" w14:textId="77777777" w:rsidR="000B771E" w:rsidRDefault="00FE558C">
      <w:pPr>
        <w:shd w:val="clear" w:color="auto" w:fill="FFFFFF"/>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Please note:</w:t>
      </w:r>
    </w:p>
    <w:p w14:paraId="67057074" w14:textId="77777777" w:rsidR="000B771E" w:rsidRDefault="00FE558C">
      <w:pPr>
        <w:numPr>
          <w:ilvl w:val="0"/>
          <w:numId w:val="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Corresponding authors must submit abstracts in the online submission form. All correspondence relating to submissions will be communicated to corresponding authors for dissemination to authors and presenters.</w:t>
      </w:r>
    </w:p>
    <w:p w14:paraId="56B812DE" w14:textId="77777777" w:rsidR="000B771E" w:rsidRDefault="00FE558C">
      <w:pPr>
        <w:numPr>
          <w:ilvl w:val="0"/>
          <w:numId w:val="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Abstracts for works-in-progress should indicate the expected results and a timeframe within which the work should be completed. Authors will be allowed to update abstracts within a reasonable time for inclusion in the conference programme, otherwise, they will be published as is.</w:t>
      </w:r>
    </w:p>
    <w:p w14:paraId="6EB8AABC" w14:textId="77777777" w:rsidR="000B771E" w:rsidRDefault="00FE558C">
      <w:pPr>
        <w:numPr>
          <w:ilvl w:val="0"/>
          <w:numId w:val="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Submitting abstracts to this conference indicates that authors have read, understood and will comply with the Terms and Conditions outlined in the abstract submission portal.</w:t>
      </w:r>
    </w:p>
    <w:p w14:paraId="3D7AD134" w14:textId="77777777" w:rsidR="000B771E" w:rsidRDefault="00FE558C">
      <w:pPr>
        <w:numPr>
          <w:ilvl w:val="0"/>
          <w:numId w:val="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Corresponding authors will be notified of the acceptance decision via email by Monday 10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February 2025</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Ensure that contact details are accurate.</w:t>
      </w:r>
    </w:p>
    <w:p w14:paraId="2BB888BD" w14:textId="77777777" w:rsidR="000B771E" w:rsidRDefault="00FE558C">
      <w:pPr>
        <w:numPr>
          <w:ilvl w:val="0"/>
          <w:numId w:val="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 number of submissions, authors may not get their first choice of presentation format; conference organisers will communicate with authors in that case.</w:t>
      </w:r>
    </w:p>
    <w:p w14:paraId="6162941F" w14:textId="77777777" w:rsidR="000B771E" w:rsidRDefault="00FE558C">
      <w:pPr>
        <w:numPr>
          <w:ilvl w:val="0"/>
          <w:numId w:val="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Presenters are expected to go to the presentation room 15 minutes before the session begins.</w:t>
      </w:r>
    </w:p>
    <w:p w14:paraId="1DD964D2" w14:textId="77777777" w:rsidR="000B771E" w:rsidRDefault="00FE558C">
      <w:pPr>
        <w:numPr>
          <w:ilvl w:val="0"/>
          <w:numId w:val="2"/>
        </w:numPr>
        <w:shd w:val="clear" w:color="auto" w:fill="FFFFFF"/>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Presenters will be provided with the use of a computer, multimedia projector and screen. </w:t>
      </w:r>
    </w:p>
    <w:p w14:paraId="37FD93EC" w14:textId="77777777" w:rsidR="000B771E" w:rsidRDefault="00FE558C">
      <w:pPr>
        <w:numPr>
          <w:ilvl w:val="0"/>
          <w:numId w:val="2"/>
        </w:numPr>
        <w:shd w:val="clear" w:color="auto" w:fill="FFFFFF"/>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Authors of successful abstracts are recommended to submit their PowerPoint presentations or poster PDF to the conference organisers by Friday 11</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April 2025.</w:t>
      </w:r>
    </w:p>
    <w:p w14:paraId="16209117" w14:textId="77777777" w:rsidR="000B771E" w:rsidRDefault="00FE558C">
      <w:pPr>
        <w:shd w:val="clear" w:color="auto" w:fill="FFFFFF"/>
        <w:spacing w:before="240" w:after="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Opportunity for Publication of Papers</w:t>
      </w:r>
    </w:p>
    <w:p w14:paraId="7A6AD659" w14:textId="77777777" w:rsidR="000B771E" w:rsidRDefault="00FE558C">
      <w:pPr>
        <w:shd w:val="clear" w:color="auto" w:fill="FFFFFF"/>
        <w:spacing w:before="60" w:after="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abstracts accepted via the double-blind review process will be published in the conference programme. Authors of select papers will be invited to submit a full paper for peer-review consideration for publication in the Caribbean Journal of Mixed Methods Research (CJMMR). The deadline for these selected papers will be communicated to the authors.</w:t>
      </w:r>
    </w:p>
    <w:p w14:paraId="6FAE20F8" w14:textId="77777777" w:rsidR="000B771E" w:rsidRDefault="000B771E">
      <w:pPr>
        <w:spacing w:after="120" w:line="240" w:lineRule="auto"/>
        <w:rPr>
          <w:rFonts w:ascii="Times New Roman" w:eastAsia="Times New Roman" w:hAnsi="Times New Roman" w:cs="Times New Roman"/>
          <w:color w:val="0070C0"/>
          <w:sz w:val="24"/>
          <w:szCs w:val="24"/>
        </w:rPr>
      </w:pPr>
    </w:p>
    <w:p w14:paraId="0633C80D" w14:textId="77777777" w:rsidR="000B771E" w:rsidRDefault="00FE558C">
      <w:pPr>
        <w:spacing w:before="240" w:after="240" w:line="276" w:lineRule="auto"/>
        <w:jc w:val="center"/>
        <w:rPr>
          <w:rFonts w:ascii="Times New Roman" w:eastAsia="Times New Roman" w:hAnsi="Times New Roman" w:cs="Times New Roman"/>
          <w:b/>
          <w:color w:val="FF0000"/>
          <w:sz w:val="24"/>
          <w:szCs w:val="24"/>
          <w:u w:val="single"/>
        </w:rPr>
      </w:pPr>
      <w:r>
        <w:rPr>
          <w:rFonts w:ascii="Times New Roman" w:eastAsia="Times New Roman" w:hAnsi="Times New Roman" w:cs="Times New Roman"/>
          <w:b/>
          <w:color w:val="FF0000"/>
          <w:sz w:val="24"/>
          <w:szCs w:val="24"/>
          <w:u w:val="single"/>
        </w:rPr>
        <w:t>IMPORTANT DATES</w:t>
      </w:r>
    </w:p>
    <w:p w14:paraId="0B8E5B3D" w14:textId="77777777" w:rsidR="000B771E" w:rsidRDefault="00FE558C">
      <w:pPr>
        <w:spacing w:before="240" w:after="24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Call for Abstracts – </w:t>
      </w:r>
      <w:r>
        <w:rPr>
          <w:rFonts w:ascii="Times New Roman" w:eastAsia="Times New Roman" w:hAnsi="Times New Roman" w:cs="Times New Roman"/>
          <w:sz w:val="24"/>
          <w:szCs w:val="24"/>
        </w:rPr>
        <w:t>Monday 11</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November 2024</w:t>
      </w:r>
    </w:p>
    <w:p w14:paraId="6F4EF5B2" w14:textId="77777777" w:rsidR="000B771E" w:rsidRDefault="00FE558C">
      <w:pPr>
        <w:spacing w:before="240" w:after="240" w:line="276"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Abstract submission –</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Friday 10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January 2025</w:t>
      </w:r>
    </w:p>
    <w:p w14:paraId="433492E4" w14:textId="77777777" w:rsidR="000B771E" w:rsidRDefault="00FE558C">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 xml:space="preserve">Acceptance Notification – </w:t>
      </w:r>
      <w:r>
        <w:rPr>
          <w:rFonts w:ascii="Times New Roman" w:eastAsia="Times New Roman" w:hAnsi="Times New Roman" w:cs="Times New Roman"/>
          <w:sz w:val="24"/>
          <w:szCs w:val="24"/>
        </w:rPr>
        <w:t>Monday 10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February 2025</w:t>
      </w:r>
    </w:p>
    <w:p w14:paraId="52F41DF4" w14:textId="77777777" w:rsidR="000B771E" w:rsidRDefault="000B771E">
      <w:pPr>
        <w:spacing w:before="240" w:after="240" w:line="276" w:lineRule="auto"/>
        <w:jc w:val="center"/>
        <w:rPr>
          <w:rFonts w:ascii="Times New Roman" w:eastAsia="Times New Roman" w:hAnsi="Times New Roman" w:cs="Times New Roman"/>
          <w:b/>
          <w:color w:val="FF0000"/>
          <w:sz w:val="24"/>
          <w:szCs w:val="24"/>
          <w:u w:val="single"/>
        </w:rPr>
      </w:pPr>
    </w:p>
    <w:p w14:paraId="7A2DED68" w14:textId="77777777" w:rsidR="000B771E" w:rsidRDefault="00FE558C">
      <w:pPr>
        <w:spacing w:before="240" w:after="240" w:line="276" w:lineRule="auto"/>
        <w:jc w:val="center"/>
        <w:rPr>
          <w:rFonts w:ascii="Times New Roman" w:eastAsia="Times New Roman" w:hAnsi="Times New Roman" w:cs="Times New Roman"/>
          <w:b/>
          <w:color w:val="FF0000"/>
          <w:sz w:val="24"/>
          <w:szCs w:val="24"/>
          <w:u w:val="single"/>
        </w:rPr>
      </w:pPr>
      <w:r>
        <w:rPr>
          <w:rFonts w:ascii="Times New Roman" w:eastAsia="Times New Roman" w:hAnsi="Times New Roman" w:cs="Times New Roman"/>
          <w:b/>
          <w:color w:val="FF0000"/>
          <w:sz w:val="24"/>
          <w:szCs w:val="24"/>
          <w:u w:val="single"/>
        </w:rPr>
        <w:t>ABSTRACT SUBMISSION</w:t>
      </w:r>
    </w:p>
    <w:p w14:paraId="4EF9B1D5" w14:textId="77777777" w:rsidR="000B771E" w:rsidRDefault="00FE558C">
      <w:pPr>
        <w:spacing w:before="240" w:after="240" w:line="276"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Upload your completed abstracts (see guidelines for preparation) to:</w:t>
      </w:r>
      <w:hyperlink r:id="rId12">
        <w:r>
          <w:rPr>
            <w:rFonts w:ascii="Times New Roman" w:eastAsia="Times New Roman" w:hAnsi="Times New Roman" w:cs="Times New Roman"/>
            <w:sz w:val="24"/>
            <w:szCs w:val="24"/>
          </w:rPr>
          <w:t xml:space="preserve"> </w:t>
        </w:r>
      </w:hyperlink>
      <w:hyperlink r:id="rId13">
        <w:r>
          <w:rPr>
            <w:rFonts w:ascii="Times New Roman" w:eastAsia="Times New Roman" w:hAnsi="Times New Roman" w:cs="Times New Roman"/>
            <w:color w:val="1155CC"/>
            <w:sz w:val="24"/>
            <w:szCs w:val="24"/>
            <w:u w:val="single"/>
          </w:rPr>
          <w:t>https://forms.gle/BvGQrbghpoYviqY17</w:t>
        </w:r>
      </w:hyperlink>
    </w:p>
    <w:p w14:paraId="5C280661" w14:textId="77777777" w:rsidR="000B771E" w:rsidRDefault="000B771E">
      <w:pPr>
        <w:spacing w:before="240" w:after="240" w:line="276" w:lineRule="auto"/>
        <w:rPr>
          <w:rFonts w:ascii="Times New Roman" w:eastAsia="Times New Roman" w:hAnsi="Times New Roman" w:cs="Times New Roman"/>
          <w:sz w:val="24"/>
          <w:szCs w:val="24"/>
        </w:rPr>
      </w:pPr>
    </w:p>
    <w:sectPr w:rsidR="000B771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ACA3B94-BA66-42D9-9EE2-266DABDC721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6ABA62B-DDAB-4F88-B4E0-1DF68AD72E3B}"/>
    <w:embedBold r:id="rId3" w:fontKey="{AC086277-B2D8-4702-9628-54F78EE181A5}"/>
  </w:font>
  <w:font w:name="Georgia">
    <w:panose1 w:val="02040502050405020303"/>
    <w:charset w:val="00"/>
    <w:family w:val="roman"/>
    <w:pitch w:val="variable"/>
    <w:sig w:usb0="00000287" w:usb1="00000000" w:usb2="00000000" w:usb3="00000000" w:csb0="0000009F" w:csb1="00000000"/>
    <w:embedRegular r:id="rId4" w:fontKey="{C5FB60FB-8FA5-4679-9F44-F997CAC4A16E}"/>
    <w:embedItalic r:id="rId5" w:fontKey="{B2F4F908-512F-4DF3-9EDA-7469C56B5A7B}"/>
  </w:font>
  <w:font w:name="Calibri Light">
    <w:panose1 w:val="020F0302020204030204"/>
    <w:charset w:val="00"/>
    <w:family w:val="swiss"/>
    <w:pitch w:val="variable"/>
    <w:sig w:usb0="E4002EFF" w:usb1="C200247B" w:usb2="00000009" w:usb3="00000000" w:csb0="000001FF" w:csb1="00000000"/>
    <w:embedRegular r:id="rId6" w:fontKey="{BB4BB503-7DF0-4A4B-BBAF-297B9F11495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826F26"/>
    <w:multiLevelType w:val="multilevel"/>
    <w:tmpl w:val="CC243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FA44544"/>
    <w:multiLevelType w:val="multilevel"/>
    <w:tmpl w:val="0874B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282254C"/>
    <w:multiLevelType w:val="multilevel"/>
    <w:tmpl w:val="FBB87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94644164">
    <w:abstractNumId w:val="2"/>
  </w:num>
  <w:num w:numId="2" w16cid:durableId="87581773">
    <w:abstractNumId w:val="0"/>
  </w:num>
  <w:num w:numId="3" w16cid:durableId="11427755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71E"/>
    <w:rsid w:val="0005381B"/>
    <w:rsid w:val="000B771E"/>
    <w:rsid w:val="000B7E02"/>
    <w:rsid w:val="000C5602"/>
    <w:rsid w:val="001D1B40"/>
    <w:rsid w:val="0024658B"/>
    <w:rsid w:val="002B3A3D"/>
    <w:rsid w:val="002B5160"/>
    <w:rsid w:val="003364F5"/>
    <w:rsid w:val="005D4F24"/>
    <w:rsid w:val="005E6266"/>
    <w:rsid w:val="0063244B"/>
    <w:rsid w:val="0072759C"/>
    <w:rsid w:val="00840953"/>
    <w:rsid w:val="00941AB5"/>
    <w:rsid w:val="009913C8"/>
    <w:rsid w:val="009B6364"/>
    <w:rsid w:val="00A502B0"/>
    <w:rsid w:val="00A85090"/>
    <w:rsid w:val="00AB75D1"/>
    <w:rsid w:val="00B5115A"/>
    <w:rsid w:val="00C52C56"/>
    <w:rsid w:val="00C928CD"/>
    <w:rsid w:val="00CB0BB3"/>
    <w:rsid w:val="00D13EFE"/>
    <w:rsid w:val="00D71CF5"/>
    <w:rsid w:val="00D81C8A"/>
    <w:rsid w:val="00FE082A"/>
    <w:rsid w:val="00FE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6C8A7A2"/>
  <w15:docId w15:val="{43451352-AFDA-4155-8937-00383BA57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D2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8917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05D83"/>
    <w:pPr>
      <w:ind w:left="720"/>
      <w:contextualSpacing/>
    </w:pPr>
  </w:style>
  <w:style w:type="character" w:styleId="LineNumber">
    <w:name w:val="line number"/>
    <w:basedOn w:val="DefaultParagraphFont"/>
    <w:uiPriority w:val="99"/>
    <w:semiHidden/>
    <w:unhideWhenUsed/>
    <w:rsid w:val="009D34A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912A3"/>
    <w:rPr>
      <w:color w:val="0563C1" w:themeColor="hyperlink"/>
      <w:u w:val="single"/>
    </w:rPr>
  </w:style>
  <w:style w:type="character" w:styleId="UnresolvedMention">
    <w:name w:val="Unresolved Mention"/>
    <w:basedOn w:val="DefaultParagraphFont"/>
    <w:uiPriority w:val="99"/>
    <w:semiHidden/>
    <w:unhideWhenUsed/>
    <w:rsid w:val="009912A3"/>
    <w:rPr>
      <w:color w:val="605E5C"/>
      <w:shd w:val="clear" w:color="auto" w:fill="E1DFDD"/>
    </w:rPr>
  </w:style>
  <w:style w:type="character" w:styleId="Strong">
    <w:name w:val="Strong"/>
    <w:basedOn w:val="DefaultParagraphFont"/>
    <w:uiPriority w:val="22"/>
    <w:qFormat/>
    <w:rsid w:val="00AC6E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forms.gle/BvGQrbghpoYviqY17"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forms.gle/BvGQrbghpoYviqY1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forms.gle/BvGQrbghpoYviqY17"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orms.gle/BvGQrbghpoYviqY17"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exnvjWMQMp/Dj1B7WrPV4aA03A==">CgMxLjA4AHIhMXBYenZjSnptVHJsbHI0UFlrOThrLWIzaHlMSVk2a2FX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1252</Words>
  <Characters>7141</Characters>
  <Application>Microsoft Office Word</Application>
  <DocSecurity>0</DocSecurity>
  <Lines>59</Lines>
  <Paragraphs>16</Paragraphs>
  <ScaleCrop>false</ScaleCrop>
  <Company/>
  <LinksUpToDate>false</LinksUpToDate>
  <CharactersWithSpaces>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jaggernauth</dc:creator>
  <cp:lastModifiedBy>ingrid anderson</cp:lastModifiedBy>
  <cp:revision>34</cp:revision>
  <dcterms:created xsi:type="dcterms:W3CDTF">2024-11-08T15:44:00Z</dcterms:created>
  <dcterms:modified xsi:type="dcterms:W3CDTF">2024-11-08T16:16:00Z</dcterms:modified>
</cp:coreProperties>
</file>